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157186" w:rsidRDefault="00157186" w:rsidP="00157186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415154" w:rsidRPr="00415154" w:rsidRDefault="00B55CAB" w:rsidP="00415154">
      <w:pPr>
        <w:pStyle w:val="a4"/>
        <w:spacing w:before="0" w:beforeAutospacing="0" w:after="0" w:afterAutospacing="0"/>
        <w:jc w:val="center"/>
        <w:rPr>
          <w:rFonts w:eastAsia="Times New Roman"/>
          <w:b/>
          <w:color w:val="000000"/>
          <w:sz w:val="21"/>
          <w:szCs w:val="21"/>
          <w:lang w:val="en-US"/>
        </w:rPr>
      </w:pPr>
      <w:r w:rsidRPr="00B55CAB">
        <w:rPr>
          <w:rFonts w:ascii="Open Sans" w:eastAsia="Times New Roman" w:hAnsi="Open Sans"/>
          <w:color w:val="000000"/>
          <w:sz w:val="21"/>
          <w:szCs w:val="21"/>
        </w:rPr>
        <w:br/>
      </w:r>
      <w:r w:rsidR="00415154" w:rsidRPr="00415154">
        <w:rPr>
          <w:rFonts w:eastAsia="Times New Roman"/>
          <w:b/>
          <w:color w:val="000000"/>
          <w:sz w:val="21"/>
          <w:szCs w:val="21"/>
        </w:rPr>
        <w:br/>
        <w:t xml:space="preserve">В Волгоградской области проходит рассылка налоговых уведомлений для оплаты </w:t>
      </w:r>
    </w:p>
    <w:p w:rsidR="00415154" w:rsidRPr="00415154" w:rsidRDefault="00415154" w:rsidP="00415154">
      <w:pPr>
        <w:pStyle w:val="a4"/>
        <w:spacing w:before="0" w:beforeAutospacing="0" w:after="0" w:afterAutospacing="0"/>
        <w:jc w:val="center"/>
        <w:rPr>
          <w:rFonts w:ascii="Open Sans" w:eastAsia="Times New Roman" w:hAnsi="Open Sans"/>
          <w:color w:val="000000"/>
          <w:sz w:val="21"/>
          <w:szCs w:val="21"/>
        </w:rPr>
      </w:pPr>
      <w:r w:rsidRPr="00415154">
        <w:rPr>
          <w:rFonts w:eastAsia="Times New Roman"/>
          <w:b/>
          <w:color w:val="000000"/>
          <w:sz w:val="21"/>
          <w:szCs w:val="21"/>
        </w:rPr>
        <w:t>имущественных налогов</w:t>
      </w:r>
      <w:r w:rsidRPr="00415154">
        <w:rPr>
          <w:rFonts w:ascii="Open Sans" w:eastAsia="Times New Roman" w:hAnsi="Open Sans"/>
          <w:color w:val="000000"/>
          <w:sz w:val="21"/>
          <w:szCs w:val="21"/>
        </w:rPr>
        <w:br/>
      </w:r>
    </w:p>
    <w:p w:rsidR="00415154" w:rsidRDefault="00415154" w:rsidP="00415154">
      <w:pPr>
        <w:pStyle w:val="a4"/>
        <w:spacing w:before="0" w:beforeAutospacing="0" w:after="0" w:afterAutospacing="0"/>
        <w:ind w:firstLine="397"/>
        <w:jc w:val="both"/>
        <w:rPr>
          <w:rFonts w:ascii="Open Sans" w:eastAsia="Times New Roman" w:hAnsi="Open Sans"/>
          <w:color w:val="000000"/>
          <w:sz w:val="21"/>
          <w:szCs w:val="21"/>
          <w:lang w:val="en-US"/>
        </w:rPr>
      </w:pPr>
      <w:r w:rsidRPr="00415154">
        <w:rPr>
          <w:rFonts w:ascii="Open Sans" w:eastAsia="Times New Roman" w:hAnsi="Open Sans"/>
          <w:color w:val="000000"/>
          <w:sz w:val="21"/>
          <w:szCs w:val="21"/>
        </w:rPr>
        <w:br/>
      </w:r>
      <w:r>
        <w:rPr>
          <w:rFonts w:ascii="Open Sans" w:eastAsia="Times New Roman" w:hAnsi="Open Sans"/>
          <w:color w:val="000000"/>
          <w:sz w:val="21"/>
          <w:szCs w:val="21"/>
        </w:rPr>
        <w:t xml:space="preserve">       </w:t>
      </w:r>
      <w:r w:rsidRPr="00415154">
        <w:rPr>
          <w:rFonts w:ascii="Open Sans" w:eastAsia="Times New Roman" w:hAnsi="Open Sans"/>
          <w:color w:val="000000"/>
          <w:sz w:val="21"/>
          <w:szCs w:val="21"/>
        </w:rPr>
        <w:t xml:space="preserve">Межрайонная ИФНС России № 3 по Волгоградской  области (далее – Инспекция)  напоминает гражданам о необходимости своевременной уплаты имущественных налогов. Налоговые органы региона уже начали рассылку налоговых уведомлений для уплаты имущественных налогов физических лиц за 2023 год. </w:t>
      </w:r>
    </w:p>
    <w:p w:rsidR="00415154" w:rsidRPr="00415154" w:rsidRDefault="00415154" w:rsidP="00415154">
      <w:pPr>
        <w:pStyle w:val="a4"/>
        <w:spacing w:before="0" w:beforeAutospacing="0" w:after="0" w:afterAutospacing="0"/>
        <w:ind w:firstLine="397"/>
        <w:jc w:val="both"/>
        <w:rPr>
          <w:rFonts w:ascii="Open Sans" w:eastAsia="Times New Roman" w:hAnsi="Open Sans"/>
          <w:color w:val="000000"/>
          <w:sz w:val="21"/>
          <w:szCs w:val="21"/>
        </w:rPr>
      </w:pPr>
      <w:r w:rsidRPr="00415154">
        <w:rPr>
          <w:rFonts w:ascii="Open Sans" w:eastAsia="Times New Roman" w:hAnsi="Open Sans"/>
          <w:b/>
          <w:color w:val="000000"/>
          <w:sz w:val="21"/>
          <w:szCs w:val="21"/>
        </w:rPr>
        <w:t>В срок не позднее 2 декабря 2024</w:t>
      </w:r>
      <w:r w:rsidRPr="00415154">
        <w:rPr>
          <w:rFonts w:ascii="Open Sans" w:eastAsia="Times New Roman" w:hAnsi="Open Sans"/>
          <w:color w:val="000000"/>
          <w:sz w:val="21"/>
          <w:szCs w:val="21"/>
        </w:rPr>
        <w:t xml:space="preserve"> года необходимо уплатить налог в бюджет, если в собственности есть транспортное средство, земля, квартира, дом, гараж и др. В налоговое уведомление также войдут суммы налога на доходы физических лиц, не удержанные налоговым агентом.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Получить уведомление для уплаты налога возможно в «Личном кабинете налогоплательщика для физических лиц» на сайте ФНС России. </w:t>
      </w:r>
      <w:r w:rsidRPr="00415154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Обращаем внимание, что при подключении к данному сервису, налоговое уведомление для почтового отправления не формируется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поэтому просим проверить возможность входа в личный кабинет и, при необходимости, восстановить логин и пароль. 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объектам налогообложения.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val="en-US"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Помимо личного кабинета получить электронное уведомление для оплаты имущественных налогов и налога на доходы физических лиц возможно на Едином портале государственных и муниципальных услуг, если налогоплательщик прошёл процедуру регистрации и направил уведомление о необходимости получения документов от налоговых органов в электронном виде.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val="en-US"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Налогоплательщики, которые не взаимодействуют с налоговыми органами </w:t>
      </w:r>
      <w:proofErr w:type="spellStart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электронно</w:t>
      </w:r>
      <w:proofErr w:type="spellEnd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получат налоговое уведомление посредством почтового отправления заказным письмом в отделениях Почты России. 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Кроме того, налоговое уведомление можно получить при личном посещении Многофункционального центра «Мои документы» и любой инспекции, независимо от того, где налогоплательщик состоит на учете.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в полученном уведомлении нет объекта собственности, физическому лицу необходимо сообщить о его наличии в налоговый орган. Для этого необходимо с паспортом обратиться в налоговую инспекцию по месту учета или направить заявление через электронный сервис ФНС России «Личный кабинет налогоплательщика для физических лиц» в разделе «Прочие обращения» - «Заявление в свободной форме».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Инспекция 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сообщает, что </w:t>
      </w:r>
      <w:r w:rsidRPr="00415154"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  <w:t>налоговые уведомления не получат физические лица, у которых начисленная сумма налога менее 300 руб.,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 момент формирования налогового уведомления сальдо единого налогового счета положительное (имеется переплата). Также налоговые уведомления не получат льготные группы лиц – с полным списком граждан можно ознакомиться на сайте ФНС России в </w:t>
      </w:r>
      <w:proofErr w:type="gramStart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интернет-сервисе</w:t>
      </w:r>
      <w:proofErr w:type="gramEnd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«Справочная информация о ставках и льготах по имущественным налогам».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Уплатить имущественные налоги и налог на доходы физических лиц можно: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 помощью сервисов «Личный кабинет налогоплательщика для физических ли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ц» и «Уплата налогов и пошлин»,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через мо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бильное приложение «Налоги ФЛ»,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отделениях банков или мобильном приложе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нии банка,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  <w:t>почтовых отделениях,</w:t>
      </w:r>
    </w:p>
    <w:p w:rsid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-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 помощью Единого портала государственных и муниципальных услуг.   </w:t>
      </w: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/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Кроме то</w:t>
      </w:r>
      <w:bookmarkStart w:id="0" w:name="_GoBack"/>
      <w:bookmarkEnd w:id="0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го, предусмотрена возможность уплаты имущественных налогов за третьих лиц, что позволяет избежать в отдельных ситуациях начисления пени. Управление рекомендует пополнять единый налоговый счет заранее, чтобы на дату срока уплаты налога на нём была необходимая сумма для перечисления налога в бюджет.</w:t>
      </w:r>
    </w:p>
    <w:p w:rsidR="00415154" w:rsidRPr="00415154" w:rsidRDefault="00415154" w:rsidP="00415154">
      <w:pPr>
        <w:spacing w:after="0" w:line="240" w:lineRule="auto"/>
        <w:ind w:firstLine="39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Ответы на любые интересующие вопросы о налоговых уведомлениях, направляемых гражданам в 2024 году, можно найти на </w:t>
      </w:r>
      <w:proofErr w:type="spellStart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промостранице</w:t>
      </w:r>
      <w:proofErr w:type="spellEnd"/>
      <w:r w:rsidRPr="0041515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сайта ФНС России.</w:t>
      </w:r>
    </w:p>
    <w:p w:rsidR="00275B99" w:rsidRPr="00E2102B" w:rsidRDefault="00275B99" w:rsidP="00415154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000000" w:themeColor="text1"/>
          <w:lang w:eastAsia="ru-RU"/>
        </w:rPr>
      </w:pPr>
    </w:p>
    <w:sectPr w:rsidR="00275B99" w:rsidRPr="00E2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4A"/>
    <w:multiLevelType w:val="hybridMultilevel"/>
    <w:tmpl w:val="0ADE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348B2"/>
    <w:multiLevelType w:val="hybridMultilevel"/>
    <w:tmpl w:val="5254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3253B"/>
    <w:multiLevelType w:val="hybridMultilevel"/>
    <w:tmpl w:val="E6562EDA"/>
    <w:lvl w:ilvl="0" w:tplc="A8485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D"/>
    <w:rsid w:val="00037E11"/>
    <w:rsid w:val="00116FFD"/>
    <w:rsid w:val="00157186"/>
    <w:rsid w:val="00275B99"/>
    <w:rsid w:val="00356E7D"/>
    <w:rsid w:val="00365D1C"/>
    <w:rsid w:val="00415154"/>
    <w:rsid w:val="00487A7D"/>
    <w:rsid w:val="004F42EC"/>
    <w:rsid w:val="00605402"/>
    <w:rsid w:val="00683E74"/>
    <w:rsid w:val="00784121"/>
    <w:rsid w:val="007936F7"/>
    <w:rsid w:val="007B21FC"/>
    <w:rsid w:val="007E2237"/>
    <w:rsid w:val="008E2B09"/>
    <w:rsid w:val="00920CD1"/>
    <w:rsid w:val="00931320"/>
    <w:rsid w:val="00A30C94"/>
    <w:rsid w:val="00A93477"/>
    <w:rsid w:val="00B55CAB"/>
    <w:rsid w:val="00BC6C97"/>
    <w:rsid w:val="00CC7B58"/>
    <w:rsid w:val="00D26FD8"/>
    <w:rsid w:val="00D9746B"/>
    <w:rsid w:val="00E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6C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Татьяна Борисовна</dc:creator>
  <cp:lastModifiedBy>Каледина Виктория Анатольевна</cp:lastModifiedBy>
  <cp:revision>14</cp:revision>
  <cp:lastPrinted>2023-08-16T12:56:00Z</cp:lastPrinted>
  <dcterms:created xsi:type="dcterms:W3CDTF">2023-08-15T16:38:00Z</dcterms:created>
  <dcterms:modified xsi:type="dcterms:W3CDTF">2024-10-14T12:10:00Z</dcterms:modified>
</cp:coreProperties>
</file>