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55" w:rsidRPr="00257555" w:rsidRDefault="00257555" w:rsidP="00257555">
      <w:pPr>
        <w:pStyle w:val="a4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                        </w:t>
      </w:r>
      <w:r w:rsidRPr="00257555">
        <w:rPr>
          <w:rStyle w:val="a6"/>
          <w:rFonts w:ascii="Arial" w:hAnsi="Arial" w:cs="Arial"/>
          <w:sz w:val="24"/>
          <w:szCs w:val="24"/>
        </w:rPr>
        <w:t xml:space="preserve">ПОСТАНОВЛЕНИЕ АДМИНИСТРАЦИИ </w:t>
      </w: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  <w:r w:rsidRPr="00257555">
        <w:rPr>
          <w:rStyle w:val="a6"/>
          <w:rFonts w:ascii="Arial" w:hAnsi="Arial" w:cs="Arial"/>
          <w:sz w:val="24"/>
          <w:szCs w:val="24"/>
        </w:rPr>
        <w:t xml:space="preserve">              ВЕРХНЕДОБРИНСКОГО  СЕЛЬСКОГО   ПОСЕЛЕНИЯ</w:t>
      </w: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  <w:r w:rsidRPr="00257555">
        <w:rPr>
          <w:rStyle w:val="a6"/>
          <w:rFonts w:ascii="Arial" w:hAnsi="Arial" w:cs="Arial"/>
          <w:sz w:val="24"/>
          <w:szCs w:val="24"/>
        </w:rPr>
        <w:t xml:space="preserve">                    ЖИРНОВСКОГО   МУНИЦИПАЛЬНОГО   РАЙОНА</w:t>
      </w: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  <w:r w:rsidRPr="00257555">
        <w:rPr>
          <w:rStyle w:val="a6"/>
          <w:rFonts w:ascii="Arial" w:hAnsi="Arial" w:cs="Arial"/>
          <w:sz w:val="24"/>
          <w:szCs w:val="24"/>
        </w:rPr>
        <w:t xml:space="preserve">                                      ВОЛГОГРАДСКОЙ     ОБЛАСТИ</w:t>
      </w: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  <w:r w:rsidRPr="00257555">
        <w:rPr>
          <w:rStyle w:val="a6"/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  <w:r w:rsidRPr="00257555">
        <w:rPr>
          <w:rStyle w:val="a6"/>
          <w:rFonts w:ascii="Arial" w:hAnsi="Arial" w:cs="Arial"/>
          <w:b w:val="0"/>
          <w:sz w:val="24"/>
          <w:szCs w:val="24"/>
        </w:rPr>
        <w:t>от  13.07.2020 г.                                                                                   № 40</w:t>
      </w:r>
    </w:p>
    <w:p w:rsidR="00257555" w:rsidRPr="00257555" w:rsidRDefault="00257555" w:rsidP="00257555">
      <w:pPr>
        <w:widowControl w:val="0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257555">
        <w:rPr>
          <w:rFonts w:ascii="Arial" w:hAnsi="Arial" w:cs="Arial"/>
          <w:sz w:val="24"/>
          <w:szCs w:val="24"/>
        </w:rPr>
        <w:t xml:space="preserve">О внесении изменений в постановление  администрации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     от  « 28 » мая  2019 г. № 29  « </w:t>
      </w:r>
      <w:r w:rsidRPr="00257555">
        <w:rPr>
          <w:rStyle w:val="a6"/>
          <w:rFonts w:ascii="Arial" w:hAnsi="Arial" w:cs="Arial"/>
          <w:b w:val="0"/>
          <w:sz w:val="24"/>
          <w:szCs w:val="24"/>
        </w:rPr>
        <w:t xml:space="preserve">     Об утверждении административного регламента предоставления муниципальной услуги </w:t>
      </w:r>
      <w:r w:rsidRPr="00257555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 и земельных участков, государственная собственность на которые не разграничена, расположенных на территории 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57555">
        <w:rPr>
          <w:rFonts w:ascii="Arial" w:hAnsi="Arial" w:cs="Arial"/>
          <w:color w:val="000000"/>
          <w:sz w:val="24"/>
          <w:szCs w:val="24"/>
        </w:rPr>
        <w:t>,</w:t>
      </w:r>
      <w:r w:rsidRPr="00257555">
        <w:rPr>
          <w:rFonts w:ascii="Arial" w:hAnsi="Arial" w:cs="Arial"/>
          <w:sz w:val="24"/>
          <w:szCs w:val="24"/>
        </w:rPr>
        <w:t xml:space="preserve"> </w:t>
      </w:r>
      <w:r w:rsidRPr="00257555"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 w:rsidRPr="00257555">
        <w:rPr>
          <w:rFonts w:ascii="Arial" w:hAnsi="Arial" w:cs="Arial"/>
          <w:sz w:val="24"/>
          <w:szCs w:val="24"/>
        </w:rPr>
        <w:t>»</w:t>
      </w:r>
      <w:proofErr w:type="gramEnd"/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bCs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Уставом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 администрация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257555" w:rsidRPr="00257555" w:rsidRDefault="00257555" w:rsidP="00257555">
      <w:pPr>
        <w:pStyle w:val="a4"/>
        <w:rPr>
          <w:rFonts w:ascii="Arial" w:hAnsi="Arial" w:cs="Arial"/>
          <w:spacing w:val="30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>П</w:t>
      </w:r>
      <w:r w:rsidRPr="00257555">
        <w:rPr>
          <w:rFonts w:ascii="Arial" w:hAnsi="Arial" w:cs="Arial"/>
          <w:spacing w:val="30"/>
          <w:sz w:val="24"/>
          <w:szCs w:val="24"/>
        </w:rPr>
        <w:t>остановляет:</w:t>
      </w:r>
    </w:p>
    <w:p w:rsidR="00257555" w:rsidRPr="00257555" w:rsidRDefault="00257555" w:rsidP="00257555">
      <w:pPr>
        <w:pStyle w:val="a4"/>
        <w:rPr>
          <w:rFonts w:ascii="Arial" w:hAnsi="Arial" w:cs="Arial"/>
          <w:spacing w:val="30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1.Внести в постановление № 29 от 28.05.2019 г. </w:t>
      </w:r>
      <w:r w:rsidRPr="00257555">
        <w:rPr>
          <w:rFonts w:ascii="Arial" w:hAnsi="Arial" w:cs="Arial"/>
          <w:b/>
          <w:sz w:val="24"/>
          <w:szCs w:val="24"/>
        </w:rPr>
        <w:t>«</w:t>
      </w:r>
      <w:r w:rsidRPr="00257555">
        <w:rPr>
          <w:rStyle w:val="a6"/>
          <w:rFonts w:ascii="Arial" w:hAnsi="Arial" w:cs="Arial"/>
          <w:b w:val="0"/>
          <w:sz w:val="24"/>
          <w:szCs w:val="24"/>
        </w:rPr>
        <w:t xml:space="preserve">   Об утверждении административного регламента предоставления муниципальной услуги </w:t>
      </w:r>
      <w:r w:rsidRPr="00257555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 и земельных участков, государственная собственность на которые не разграничена, расположенных на территории 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57555">
        <w:rPr>
          <w:rFonts w:ascii="Arial" w:hAnsi="Arial" w:cs="Arial"/>
          <w:color w:val="000000"/>
          <w:sz w:val="24"/>
          <w:szCs w:val="24"/>
        </w:rPr>
        <w:t>,</w:t>
      </w:r>
      <w:r w:rsidRPr="00257555">
        <w:rPr>
          <w:rFonts w:ascii="Arial" w:hAnsi="Arial" w:cs="Arial"/>
          <w:sz w:val="24"/>
          <w:szCs w:val="24"/>
        </w:rPr>
        <w:t xml:space="preserve"> </w:t>
      </w:r>
      <w:r w:rsidRPr="00257555"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 w:rsidRPr="00257555">
        <w:rPr>
          <w:rFonts w:ascii="Arial" w:hAnsi="Arial" w:cs="Arial"/>
          <w:sz w:val="24"/>
          <w:szCs w:val="24"/>
        </w:rPr>
        <w:t>»</w:t>
      </w:r>
    </w:p>
    <w:p w:rsidR="00257555" w:rsidRPr="00257555" w:rsidRDefault="00257555" w:rsidP="00257555">
      <w:pPr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1.1. Наименование постановления  изложить в следующей редакции: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«</w:t>
      </w:r>
      <w:r w:rsidRPr="00257555">
        <w:rPr>
          <w:rStyle w:val="a6"/>
          <w:rFonts w:ascii="Arial" w:hAnsi="Arial" w:cs="Arial"/>
          <w:b w:val="0"/>
          <w:sz w:val="24"/>
          <w:szCs w:val="24"/>
        </w:rPr>
        <w:t xml:space="preserve">    Об утверждении административного регламента предоставления муниципальной услуги </w:t>
      </w:r>
      <w:r w:rsidRPr="00257555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  </w:t>
      </w:r>
      <w:r w:rsidRPr="00257555"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 w:rsidRPr="00257555">
        <w:rPr>
          <w:rFonts w:ascii="Arial" w:hAnsi="Arial" w:cs="Arial"/>
          <w:sz w:val="24"/>
          <w:szCs w:val="24"/>
        </w:rPr>
        <w:t>».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1.2. Пункт 1 постановления  изложить в следующей  редакции:</w:t>
      </w:r>
    </w:p>
    <w:p w:rsidR="00257555" w:rsidRPr="00257555" w:rsidRDefault="00257555" w:rsidP="00257555">
      <w:pPr>
        <w:pStyle w:val="a4"/>
        <w:rPr>
          <w:rStyle w:val="a6"/>
          <w:rFonts w:ascii="Arial" w:hAnsi="Arial" w:cs="Arial"/>
          <w:b w:val="0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«1.</w:t>
      </w:r>
      <w:r w:rsidRPr="00257555">
        <w:rPr>
          <w:rStyle w:val="a6"/>
          <w:rFonts w:ascii="Arial" w:hAnsi="Arial" w:cs="Arial"/>
          <w:b w:val="0"/>
          <w:sz w:val="24"/>
          <w:szCs w:val="24"/>
        </w:rPr>
        <w:t xml:space="preserve"> Утвердить прилагаемый административный регламент предоставления муниципальной услуги </w:t>
      </w:r>
      <w:r w:rsidRPr="00257555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257555">
        <w:rPr>
          <w:rFonts w:ascii="Arial" w:hAnsi="Arial" w:cs="Arial"/>
          <w:bCs/>
          <w:sz w:val="24"/>
          <w:szCs w:val="24"/>
        </w:rPr>
        <w:t>в постоянное (бессрочное) пользование</w:t>
      </w:r>
      <w:r w:rsidRPr="00257555">
        <w:rPr>
          <w:rFonts w:ascii="Arial" w:hAnsi="Arial" w:cs="Arial"/>
          <w:sz w:val="24"/>
          <w:szCs w:val="24"/>
        </w:rPr>
        <w:t>».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Style w:val="a6"/>
          <w:rFonts w:ascii="Arial" w:hAnsi="Arial" w:cs="Arial"/>
          <w:b w:val="0"/>
          <w:sz w:val="24"/>
          <w:szCs w:val="24"/>
        </w:rPr>
        <w:t xml:space="preserve">           2</w:t>
      </w:r>
      <w:r w:rsidRPr="00257555">
        <w:rPr>
          <w:rFonts w:ascii="Arial" w:hAnsi="Arial" w:cs="Arial"/>
          <w:sz w:val="24"/>
          <w:szCs w:val="24"/>
        </w:rPr>
        <w:t xml:space="preserve">.Внести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 в постоянное (бессрочное) пользование», утвержденный постановлением администрации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 от 28.05.2019г. № 29, следующие изменения: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        </w:t>
      </w:r>
      <w:r w:rsidRPr="00257555">
        <w:rPr>
          <w:rFonts w:ascii="Arial" w:hAnsi="Arial" w:cs="Arial"/>
          <w:sz w:val="24"/>
          <w:szCs w:val="24"/>
        </w:rPr>
        <w:t>2.1).подпункт 1.1.пункта 1  изложить в следующей редакции: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«1.1. Предмет регулирования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Настоящий административный регламент устанавливает порядок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 в постоянное (бессрочное) пользование»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поселения.»;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2.2</w:t>
      </w:r>
      <w:proofErr w:type="gramStart"/>
      <w:r w:rsidRPr="0025755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57555">
        <w:rPr>
          <w:rFonts w:ascii="Arial" w:hAnsi="Arial" w:cs="Arial"/>
          <w:sz w:val="24"/>
          <w:szCs w:val="24"/>
        </w:rPr>
        <w:t xml:space="preserve">.подпункт 2.1.пункта  2  изложить в следующей редакции:   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«2.1.  Наименование муниципальной услуги – «Предоставление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пользование».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В случае</w:t>
      </w:r>
      <w:proofErr w:type="gramStart"/>
      <w:r w:rsidRPr="00257555">
        <w:rPr>
          <w:rFonts w:ascii="Arial" w:hAnsi="Arial" w:cs="Arial"/>
          <w:sz w:val="24"/>
          <w:szCs w:val="24"/>
        </w:rPr>
        <w:t>,</w:t>
      </w:r>
      <w:proofErr w:type="gramEnd"/>
      <w:r w:rsidRPr="00257555">
        <w:rPr>
          <w:rFonts w:ascii="Arial" w:hAnsi="Arial" w:cs="Arial"/>
          <w:sz w:val="24"/>
          <w:szCs w:val="24"/>
        </w:rPr>
        <w:t xml:space="preserve"> если земельный участок предстоит образовать или осуществить уточнение его границ в соответствии с Федеральным законом от 24.07.2007  № 221-ФЗ «О кадастровой деятельности», предоставление муниципальной услуги по предоставлению земельных участков, находящихся в муниципальной собственности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поселения, в постоянное (бессрочное) пользование без проведения торгов осуществляется с предварительным согласованием предоставления земельного участка (далее также предварительное согласование).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2.3)</w:t>
      </w:r>
      <w:proofErr w:type="gramStart"/>
      <w:r w:rsidRPr="00257555">
        <w:rPr>
          <w:rFonts w:ascii="Arial" w:hAnsi="Arial" w:cs="Arial"/>
          <w:sz w:val="24"/>
          <w:szCs w:val="24"/>
        </w:rPr>
        <w:t>.</w:t>
      </w:r>
      <w:proofErr w:type="gramEnd"/>
      <w:r w:rsidRPr="002575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7555">
        <w:rPr>
          <w:rFonts w:ascii="Arial" w:hAnsi="Arial" w:cs="Arial"/>
          <w:sz w:val="24"/>
          <w:szCs w:val="24"/>
        </w:rPr>
        <w:t>а</w:t>
      </w:r>
      <w:proofErr w:type="gramEnd"/>
      <w:r w:rsidRPr="00257555">
        <w:rPr>
          <w:rFonts w:ascii="Arial" w:hAnsi="Arial" w:cs="Arial"/>
          <w:sz w:val="24"/>
          <w:szCs w:val="24"/>
        </w:rPr>
        <w:t xml:space="preserve">бзац четвертый пункта 1.3.2 изложить в следующей редакции: «в сети Интернет на официальном сайте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 (верхнедобринское34.рф),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4" w:history="1">
        <w:r w:rsidRPr="0025755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257555">
          <w:rPr>
            <w:rStyle w:val="a3"/>
            <w:rFonts w:ascii="Arial" w:hAnsi="Arial" w:cs="Arial"/>
            <w:sz w:val="24"/>
            <w:szCs w:val="24"/>
          </w:rPr>
          <w:t>.</w:t>
        </w:r>
        <w:r w:rsidRPr="00257555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257555">
          <w:rPr>
            <w:rStyle w:val="a3"/>
            <w:rFonts w:ascii="Arial" w:hAnsi="Arial" w:cs="Arial"/>
            <w:sz w:val="24"/>
            <w:szCs w:val="24"/>
          </w:rPr>
          <w:t>.</w:t>
        </w:r>
        <w:r w:rsidRPr="0025755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57555">
        <w:rPr>
          <w:rFonts w:ascii="Arial" w:hAnsi="Arial" w:cs="Arial"/>
          <w:sz w:val="24"/>
          <w:szCs w:val="24"/>
        </w:rPr>
        <w:t>),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</w:t>
      </w:r>
      <w:proofErr w:type="gramStart"/>
      <w:r w:rsidRPr="00257555">
        <w:rPr>
          <w:rFonts w:ascii="Arial" w:hAnsi="Arial" w:cs="Arial"/>
          <w:sz w:val="24"/>
          <w:szCs w:val="24"/>
        </w:rPr>
        <w:t>.»</w:t>
      </w:r>
      <w:proofErr w:type="gramEnd"/>
      <w:r w:rsidRPr="00257555">
        <w:rPr>
          <w:rFonts w:ascii="Arial" w:hAnsi="Arial" w:cs="Arial"/>
          <w:sz w:val="24"/>
          <w:szCs w:val="24"/>
        </w:rPr>
        <w:t>;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2.4.) в пункте 2.5: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   абзац семнадцатый исключить;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 абзац восемнадцатый считать абзацем семнадцатым;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 2.5) в пункте 2.10.2: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   подпункты 4-8 исключить;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  подпункт 9 считать подпунктом 4;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 2.6) подпункты 26-33 пункта 2.11 исключить;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   2.7.) абзац четырнадцатый пункта 2.15.4 изложить в следующей редакции: </w:t>
      </w:r>
      <w:proofErr w:type="gramStart"/>
      <w:r w:rsidRPr="00257555">
        <w:rPr>
          <w:rFonts w:ascii="Arial" w:hAnsi="Arial" w:cs="Arial"/>
          <w:sz w:val="24"/>
          <w:szCs w:val="24"/>
        </w:rPr>
        <w:t xml:space="preserve">«Визуальная, текстовая и </w:t>
      </w:r>
      <w:proofErr w:type="spellStart"/>
      <w:r w:rsidRPr="00257555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257555">
        <w:rPr>
          <w:rFonts w:ascii="Arial" w:hAnsi="Arial" w:cs="Arial"/>
          <w:sz w:val="24"/>
          <w:szCs w:val="24"/>
        </w:rPr>
        <w:t>www.gosuslugi.ru</w:t>
      </w:r>
      <w:proofErr w:type="spellEnd"/>
      <w:r w:rsidRPr="00257555">
        <w:rPr>
          <w:rFonts w:ascii="Arial" w:hAnsi="Arial" w:cs="Arial"/>
          <w:sz w:val="24"/>
          <w:szCs w:val="24"/>
        </w:rPr>
        <w:t>), на Региональном портале государственных и муниципальных услуг (http://uslugi.volganet.ru), а также на официальном сайте уполномоченного органа (верхнедобринское34.рф).»;</w:t>
      </w:r>
      <w:proofErr w:type="gramEnd"/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 2.8) пункт 5.3 изложить в следующей редакции: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«5.3. </w:t>
      </w:r>
      <w:proofErr w:type="gramStart"/>
      <w:r w:rsidRPr="00257555">
        <w:rPr>
          <w:rFonts w:ascii="Arial" w:hAnsi="Arial" w:cs="Arial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</w:t>
      </w:r>
      <w:r w:rsidRPr="00257555">
        <w:rPr>
          <w:rFonts w:ascii="Arial" w:hAnsi="Arial" w:cs="Arial"/>
          <w:sz w:val="24"/>
          <w:szCs w:val="24"/>
        </w:rPr>
        <w:lastRenderedPageBreak/>
        <w:t>его наличии) либо в случае его отсутствия рассматриваются непосредственно руководителем органа, предоставляющего муниципальную услугу.»;</w:t>
      </w:r>
      <w:proofErr w:type="gramEnd"/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 2.9) в пункте 5.6 слова «и почтовый адрес» заменить словами «и (или) почтовый адрес».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r w:rsidRPr="00257555">
        <w:rPr>
          <w:rFonts w:ascii="Arial" w:hAnsi="Arial" w:cs="Arial"/>
          <w:sz w:val="24"/>
          <w:szCs w:val="24"/>
        </w:rPr>
        <w:t xml:space="preserve">         3. Настоящее постановление вступает в силу после его официального обнародования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257555">
        <w:rPr>
          <w:rFonts w:ascii="Arial" w:hAnsi="Arial" w:cs="Arial"/>
          <w:sz w:val="24"/>
          <w:szCs w:val="24"/>
        </w:rPr>
        <w:t>Врио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25755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257555">
        <w:rPr>
          <w:rFonts w:ascii="Arial" w:hAnsi="Arial" w:cs="Arial"/>
          <w:sz w:val="24"/>
          <w:szCs w:val="24"/>
        </w:rPr>
        <w:t xml:space="preserve"> сельского поселения                                    Е.И.Франк</w:t>
      </w: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257555" w:rsidRPr="00257555" w:rsidRDefault="00257555" w:rsidP="00257555">
      <w:pPr>
        <w:pStyle w:val="a4"/>
        <w:rPr>
          <w:rFonts w:ascii="Arial" w:hAnsi="Arial" w:cs="Arial"/>
          <w:sz w:val="24"/>
          <w:szCs w:val="24"/>
        </w:rPr>
      </w:pPr>
    </w:p>
    <w:p w:rsidR="00F61FC6" w:rsidRPr="00257555" w:rsidRDefault="00F61FC6">
      <w:pPr>
        <w:rPr>
          <w:rFonts w:ascii="Arial" w:hAnsi="Arial" w:cs="Arial"/>
          <w:sz w:val="24"/>
          <w:szCs w:val="24"/>
        </w:rPr>
      </w:pPr>
    </w:p>
    <w:sectPr w:rsidR="00F61FC6" w:rsidRPr="0025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555"/>
    <w:rsid w:val="00257555"/>
    <w:rsid w:val="00F6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555"/>
    <w:rPr>
      <w:color w:val="0000FF"/>
      <w:u w:val="single"/>
    </w:rPr>
  </w:style>
  <w:style w:type="paragraph" w:styleId="a4">
    <w:name w:val="No Spacing"/>
    <w:link w:val="a5"/>
    <w:qFormat/>
    <w:rsid w:val="002575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rsid w:val="00257555"/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257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2020-08-03T05:29:00Z</dcterms:created>
  <dcterms:modified xsi:type="dcterms:W3CDTF">2020-08-03T05:30:00Z</dcterms:modified>
</cp:coreProperties>
</file>