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530492</wp:posOffset>
                </wp:positionH>
                <wp:positionV relativeFrom="paragraph">
                  <wp:posOffset>1057692</wp:posOffset>
                </wp:positionV>
                <wp:extent cx="6169025" cy="7273319"/>
                <wp:effectExtent l="0" t="0" r="3175" b="381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27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4CC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Выплата заработной платы «в конвертах» влечет ущемление прав работников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Выплата заработной платы «в конвертах»— это схема ухода от налогов, при которой работодатель официально выплачивает лишь часть зарплаты с уплатой страховых взносов и  налога на доходы физических лиц (НДФЛ), а остальное выдаёт наличными «в конверте. При этом риски выплат теневой зарплаты несут как работодатель, так и работник.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Работодатель прибегает к схеме заработной платы «в конвертах», чтобы сэкономить средства на обязательных отчислениях: НДФЛ, страховых </w:t>
                            </w:r>
                            <w:proofErr w:type="gramStart"/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взносах</w:t>
                            </w:r>
                            <w:proofErr w:type="gramEnd"/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, взносах от несчастных случаев на производстве и профзаболеваний. Их считают только из размера официальной зарплаты, которую компания указывает в документах для контролирующих органов. 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Работники, согласившиеся на получение заработной платы «в конвертах», должны знать о негативных последствиях таких решений как: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- ограничения в социальных гарантиях — больничные, декретные, отпускные, компенсации при увольнении и сокращении рассчитываются только от официальной зарплаты. 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- проблемы с одобрением кредита — банки оценивают только «белые» доходы, поэтому зарплата «в конверте» снижает шансы на одобрение. 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-сложности с доказательствами — поскольку неофициальные выплаты не отражены в официальных документах (таких как расчётные листы или налоговые декларации), работник не сможет предъявить доказательства о том, сколько он на самом деле зарабатывает. 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Если работник столкнулся с проблемой выплаты заработной платы «в конвертах», он может направить обращение: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- в Федеральную службу по труду и занятости </w:t>
                            </w:r>
                          </w:p>
                          <w:p w:rsidR="007F4177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- в налоговый орган по месту нахождения организации или ИП</w:t>
                            </w:r>
                          </w:p>
                          <w:p w:rsidR="00856363" w:rsidRPr="007F4177" w:rsidRDefault="007F4177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7F4177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- в правоохранительные органы.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.75pt;margin-top:83.3pt;width:485.75pt;height:57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mS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" o:allowincell="f" filled="f" stroked="f">
                <v:textbox inset="0,0,0,0">
                  <w:txbxContent>
                    <w:p w:rsidR="00D114CC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7F4177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Выплата заработной платы «в конвертах» влечет ущемление прав работников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>Выплата заработной платы «в конвертах»— это схема ухода от налогов, при которой работодатель официально выплачивает лишь часть зарплаты с уплатой страховых взносов и  налога на доходы физических лиц (НДФЛ), а остальное выдаёт наличными «в конверте. При этом риски выплат теневой зарплаты несут как работодатель, так и работник.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Работодатель прибегает к схеме заработной платы «в конвертах», чтобы сэкономить средства на обязательных отчислениях: НДФЛ, страховых </w:t>
                      </w:r>
                      <w:proofErr w:type="gramStart"/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>взносах</w:t>
                      </w:r>
                      <w:proofErr w:type="gramEnd"/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, взносах от несчастных случаев на производстве и профзаболеваний. Их считают только из размера официальной зарплаты, которую компания указывает в документах для контролирующих органов. 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>Работники, согласившиеся на получение заработной платы «в конвертах», должны знать о негативных последствиях таких решений как: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- ограничения в социальных гарантиях — больничные, декретные, отпускные, компенсации при увольнении и сокращении рассчитываются только от официальной зарплаты. 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- проблемы с одобрением кредита — банки оценивают только «белые» доходы, поэтому зарплата «в конверте» снижает шансы на одобрение. 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-сложности с доказательствами — поскольку неофициальные выплаты не отражены в официальных документах (таких как расчётные листы или налоговые декларации), работник не сможет предъявить доказательства о том, сколько он на самом деле зарабатывает. 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>Если работник столкнулся с проблемой выплаты заработной платы «в конвертах», он может направить обращение: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- в Федеральную службу по труду и занятости </w:t>
                      </w:r>
                    </w:p>
                    <w:p w:rsidR="007F4177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>- в налоговый орган по месту нахождения организации или ИП</w:t>
                      </w:r>
                    </w:p>
                    <w:p w:rsidR="00856363" w:rsidRPr="007F4177" w:rsidRDefault="007F4177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7F4177">
                        <w:rPr>
                          <w:rFonts w:ascii="Times New Roman" w:hAnsi="Times New Roman"/>
                          <w:sz w:val="28"/>
                          <w:szCs w:val="24"/>
                        </w:rPr>
                        <w:t>- в правоохранительные органы.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4177"/>
    <w:rsid w:val="007F5C79"/>
    <w:rsid w:val="00803A8C"/>
    <w:rsid w:val="00804101"/>
    <w:rsid w:val="00831339"/>
    <w:rsid w:val="00844EDF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2661C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D721E"/>
    <w:rsid w:val="00AE5683"/>
    <w:rsid w:val="00AF7623"/>
    <w:rsid w:val="00B26503"/>
    <w:rsid w:val="00B3681A"/>
    <w:rsid w:val="00B43A56"/>
    <w:rsid w:val="00B72252"/>
    <w:rsid w:val="00B83019"/>
    <w:rsid w:val="00B91C6F"/>
    <w:rsid w:val="00BA25B1"/>
    <w:rsid w:val="00BA2942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14CC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2025-12-19T08:40:00Z</dcterms:created>
  <dcterms:modified xsi:type="dcterms:W3CDTF">2025-12-19T08:40:00Z</dcterms:modified>
</cp:coreProperties>
</file>